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76D" w:rsidRDefault="0045676D" w:rsidP="0045676D">
      <w:pPr>
        <w:jc w:val="center"/>
        <w:rPr>
          <w:b/>
          <w:sz w:val="36"/>
        </w:rPr>
      </w:pPr>
      <w:r w:rsidRPr="0045676D">
        <w:rPr>
          <w:b/>
          <w:sz w:val="36"/>
        </w:rPr>
        <w:t>Steel City LUG – International Children Festival 201</w:t>
      </w:r>
      <w:r w:rsidR="003C7D13">
        <w:rPr>
          <w:b/>
          <w:sz w:val="36"/>
        </w:rPr>
        <w:t>8</w:t>
      </w:r>
      <w:r w:rsidRPr="0045676D">
        <w:rPr>
          <w:b/>
          <w:sz w:val="36"/>
        </w:rPr>
        <w:t xml:space="preserve"> Operation Guide</w:t>
      </w:r>
    </w:p>
    <w:p w:rsidR="0045676D" w:rsidRDefault="0045676D" w:rsidP="0045676D">
      <w:pPr>
        <w:rPr>
          <w:sz w:val="24"/>
          <w:szCs w:val="24"/>
        </w:rPr>
      </w:pPr>
      <w:r w:rsidRPr="0045676D">
        <w:rPr>
          <w:b/>
          <w:sz w:val="24"/>
          <w:szCs w:val="24"/>
        </w:rPr>
        <w:t>Background:</w:t>
      </w:r>
      <w:r>
        <w:rPr>
          <w:sz w:val="24"/>
          <w:szCs w:val="24"/>
        </w:rPr>
        <w:t xml:space="preserve">  Steel City LUG (LEGO User Group) is a social club of AFOLs (Adult Fan of LEGO).  Started in September 2012, the group has grown to </w:t>
      </w:r>
      <w:r w:rsidR="00A460CA">
        <w:rPr>
          <w:sz w:val="24"/>
          <w:szCs w:val="24"/>
        </w:rPr>
        <w:t xml:space="preserve">over </w:t>
      </w:r>
      <w:r w:rsidR="003C7D13">
        <w:rPr>
          <w:sz w:val="24"/>
          <w:szCs w:val="24"/>
        </w:rPr>
        <w:t>20</w:t>
      </w:r>
      <w:r w:rsidR="00A460CA">
        <w:rPr>
          <w:sz w:val="24"/>
          <w:szCs w:val="24"/>
        </w:rPr>
        <w:t>0</w:t>
      </w:r>
      <w:r>
        <w:rPr>
          <w:sz w:val="24"/>
          <w:szCs w:val="24"/>
        </w:rPr>
        <w:t xml:space="preserve"> members.  The group builds public displays for libraries, museums, and art galleries, </w:t>
      </w:r>
      <w:r w:rsidR="003C7D13">
        <w:rPr>
          <w:sz w:val="24"/>
          <w:szCs w:val="24"/>
        </w:rPr>
        <w:t>we run events, and exist</w:t>
      </w:r>
      <w:r>
        <w:rPr>
          <w:sz w:val="24"/>
          <w:szCs w:val="24"/>
        </w:rPr>
        <w:t xml:space="preserve"> to be a resource to the Pittsburgh Area</w:t>
      </w:r>
      <w:r w:rsidR="003C7D13">
        <w:rPr>
          <w:sz w:val="24"/>
          <w:szCs w:val="24"/>
        </w:rPr>
        <w:t xml:space="preserve"> in anything LEGO related</w:t>
      </w:r>
      <w:r>
        <w:rPr>
          <w:sz w:val="24"/>
          <w:szCs w:val="24"/>
        </w:rPr>
        <w:t>.</w:t>
      </w:r>
      <w:r w:rsidR="00416BB6">
        <w:rPr>
          <w:sz w:val="24"/>
          <w:szCs w:val="24"/>
        </w:rPr>
        <w:t xml:space="preserve">  </w:t>
      </w:r>
      <w:r w:rsidR="00A460CA">
        <w:rPr>
          <w:sz w:val="24"/>
          <w:szCs w:val="24"/>
        </w:rPr>
        <w:t xml:space="preserve">Visit </w:t>
      </w:r>
      <w:r w:rsidR="00416BB6">
        <w:rPr>
          <w:sz w:val="24"/>
          <w:szCs w:val="24"/>
        </w:rPr>
        <w:t>SteelCityLUG.com for more information or find a club volunteer on site.</w:t>
      </w:r>
      <w:r w:rsidR="00844456">
        <w:rPr>
          <w:sz w:val="24"/>
          <w:szCs w:val="24"/>
        </w:rPr>
        <w:t xml:space="preserve">  There is also a window display at 80</w:t>
      </w:r>
      <w:r w:rsidR="00725822">
        <w:rPr>
          <w:sz w:val="24"/>
          <w:szCs w:val="24"/>
        </w:rPr>
        <w:t>5</w:t>
      </w:r>
      <w:r w:rsidR="00844456">
        <w:rPr>
          <w:sz w:val="24"/>
          <w:szCs w:val="24"/>
        </w:rPr>
        <w:t xml:space="preserve"> Penn Avenue with creations from the group.</w:t>
      </w:r>
    </w:p>
    <w:p w:rsidR="0045676D" w:rsidRDefault="0045676D" w:rsidP="0045676D">
      <w:pPr>
        <w:rPr>
          <w:sz w:val="24"/>
          <w:szCs w:val="24"/>
        </w:rPr>
      </w:pPr>
      <w:r w:rsidRPr="0045676D">
        <w:rPr>
          <w:b/>
          <w:sz w:val="24"/>
          <w:szCs w:val="24"/>
        </w:rPr>
        <w:t>Setup:</w:t>
      </w:r>
      <w:r>
        <w:rPr>
          <w:sz w:val="24"/>
          <w:szCs w:val="24"/>
        </w:rPr>
        <w:t xml:space="preserve">  </w:t>
      </w:r>
    </w:p>
    <w:p w:rsidR="00416BB6" w:rsidRDefault="00416BB6" w:rsidP="0045676D">
      <w:pPr>
        <w:pStyle w:val="ListParagraph"/>
        <w:numPr>
          <w:ilvl w:val="0"/>
          <w:numId w:val="1"/>
        </w:numPr>
        <w:rPr>
          <w:sz w:val="24"/>
          <w:szCs w:val="24"/>
        </w:rPr>
      </w:pPr>
      <w:r w:rsidRPr="00922D1A">
        <w:rPr>
          <w:b/>
          <w:sz w:val="24"/>
          <w:szCs w:val="24"/>
        </w:rPr>
        <w:t>Receiving table</w:t>
      </w:r>
      <w:r>
        <w:rPr>
          <w:sz w:val="24"/>
          <w:szCs w:val="24"/>
        </w:rPr>
        <w:t xml:space="preserve"> - </w:t>
      </w:r>
      <w:r w:rsidR="0045676D" w:rsidRPr="0045676D">
        <w:rPr>
          <w:sz w:val="24"/>
          <w:szCs w:val="24"/>
        </w:rPr>
        <w:t xml:space="preserve">A receiving table should be placed near the entry point to explain the booth activity.  </w:t>
      </w:r>
    </w:p>
    <w:p w:rsidR="0045676D" w:rsidRDefault="00416BB6" w:rsidP="0045676D">
      <w:pPr>
        <w:pStyle w:val="ListParagraph"/>
        <w:numPr>
          <w:ilvl w:val="0"/>
          <w:numId w:val="1"/>
        </w:numPr>
        <w:rPr>
          <w:sz w:val="24"/>
          <w:szCs w:val="24"/>
        </w:rPr>
      </w:pPr>
      <w:r w:rsidRPr="00922D1A">
        <w:rPr>
          <w:b/>
          <w:sz w:val="24"/>
          <w:szCs w:val="24"/>
        </w:rPr>
        <w:t>Build Area</w:t>
      </w:r>
      <w:r>
        <w:rPr>
          <w:sz w:val="24"/>
          <w:szCs w:val="24"/>
        </w:rPr>
        <w:t xml:space="preserve"> - </w:t>
      </w:r>
      <w:r w:rsidR="0045676D" w:rsidRPr="0045676D">
        <w:rPr>
          <w:sz w:val="24"/>
          <w:szCs w:val="24"/>
        </w:rPr>
        <w:t>A separate build area should have</w:t>
      </w:r>
      <w:r w:rsidR="00270F2F">
        <w:rPr>
          <w:sz w:val="24"/>
          <w:szCs w:val="24"/>
        </w:rPr>
        <w:t xml:space="preserve"> 4</w:t>
      </w:r>
      <w:r w:rsidR="0045676D" w:rsidRPr="0045676D">
        <w:rPr>
          <w:sz w:val="24"/>
          <w:szCs w:val="24"/>
        </w:rPr>
        <w:t xml:space="preserve"> tables pushed together</w:t>
      </w:r>
      <w:r w:rsidR="00270F2F">
        <w:rPr>
          <w:sz w:val="24"/>
          <w:szCs w:val="24"/>
        </w:rPr>
        <w:t xml:space="preserve"> 2 x 2</w:t>
      </w:r>
      <w:r w:rsidR="0045676D" w:rsidRPr="0045676D">
        <w:rPr>
          <w:sz w:val="24"/>
          <w:szCs w:val="24"/>
        </w:rPr>
        <w:t xml:space="preserve">.  The edges and corners of the tables should be </w:t>
      </w:r>
      <w:proofErr w:type="gramStart"/>
      <w:r w:rsidR="0045676D" w:rsidRPr="0045676D">
        <w:rPr>
          <w:sz w:val="24"/>
          <w:szCs w:val="24"/>
        </w:rPr>
        <w:t>sealed/taped</w:t>
      </w:r>
      <w:proofErr w:type="gramEnd"/>
      <w:r w:rsidR="0045676D" w:rsidRPr="0045676D">
        <w:rPr>
          <w:sz w:val="24"/>
          <w:szCs w:val="24"/>
        </w:rPr>
        <w:t xml:space="preserve"> together to prevent parts from falling through.  Parts will be scattered in the center of the tables for access from all points.  </w:t>
      </w:r>
    </w:p>
    <w:p w:rsidR="00416BB6" w:rsidRDefault="00416BB6" w:rsidP="0045676D">
      <w:pPr>
        <w:pStyle w:val="ListParagraph"/>
        <w:numPr>
          <w:ilvl w:val="0"/>
          <w:numId w:val="1"/>
        </w:numPr>
        <w:rPr>
          <w:sz w:val="24"/>
          <w:szCs w:val="24"/>
        </w:rPr>
      </w:pPr>
      <w:r w:rsidRPr="00922D1A">
        <w:rPr>
          <w:b/>
          <w:sz w:val="24"/>
          <w:szCs w:val="24"/>
        </w:rPr>
        <w:t>Track</w:t>
      </w:r>
      <w:r>
        <w:rPr>
          <w:sz w:val="24"/>
          <w:szCs w:val="24"/>
        </w:rPr>
        <w:t xml:space="preserve"> – The derby track should be placed far enough away from the build and receiving tables to allow public to stand near to the track without disrupting the throughway inside the tent.</w:t>
      </w:r>
    </w:p>
    <w:p w:rsidR="00416BB6" w:rsidRDefault="00416BB6" w:rsidP="00416BB6">
      <w:pPr>
        <w:rPr>
          <w:b/>
          <w:sz w:val="24"/>
          <w:szCs w:val="24"/>
        </w:rPr>
      </w:pPr>
      <w:r w:rsidRPr="00416BB6">
        <w:rPr>
          <w:b/>
          <w:sz w:val="24"/>
          <w:szCs w:val="24"/>
        </w:rPr>
        <w:t>Operations:</w:t>
      </w:r>
    </w:p>
    <w:p w:rsidR="00416BB6" w:rsidRPr="00416BB6" w:rsidRDefault="00416BB6" w:rsidP="00416BB6">
      <w:pPr>
        <w:pStyle w:val="ListParagraph"/>
        <w:numPr>
          <w:ilvl w:val="0"/>
          <w:numId w:val="2"/>
        </w:numPr>
        <w:rPr>
          <w:b/>
          <w:sz w:val="24"/>
          <w:szCs w:val="24"/>
        </w:rPr>
      </w:pPr>
      <w:r>
        <w:rPr>
          <w:b/>
          <w:sz w:val="24"/>
          <w:szCs w:val="24"/>
        </w:rPr>
        <w:t>Receiving Table –</w:t>
      </w:r>
      <w:r>
        <w:t xml:space="preserve"> There should be no less than 2 staff at the receiving table at all times.  The</w:t>
      </w:r>
      <w:r w:rsidR="00365B7A">
        <w:t xml:space="preserve">y should welcome the public in </w:t>
      </w:r>
      <w:r>
        <w:t>and explain the build process and race process.</w:t>
      </w:r>
    </w:p>
    <w:p w:rsidR="001F79E4" w:rsidRPr="00365B7A" w:rsidRDefault="001F79E4" w:rsidP="00416BB6">
      <w:pPr>
        <w:pStyle w:val="ListParagraph"/>
        <w:numPr>
          <w:ilvl w:val="1"/>
          <w:numId w:val="2"/>
        </w:numPr>
        <w:rPr>
          <w:b/>
          <w:sz w:val="24"/>
          <w:szCs w:val="24"/>
        </w:rPr>
      </w:pPr>
      <w:r>
        <w:rPr>
          <w:b/>
          <w:sz w:val="24"/>
          <w:szCs w:val="24"/>
        </w:rPr>
        <w:t>Build –</w:t>
      </w:r>
      <w:r>
        <w:rPr>
          <w:sz w:val="24"/>
          <w:szCs w:val="24"/>
        </w:rPr>
        <w:t xml:space="preserve"> 2 axles will be given per child.</w:t>
      </w:r>
      <w:r w:rsidR="0087410A">
        <w:rPr>
          <w:sz w:val="24"/>
          <w:szCs w:val="24"/>
        </w:rPr>
        <w:t xml:space="preserve">  Once they build a car, they can get in line to race it down the track.  Once they’re done racing and building, please return the axles to the receiving table for redistribution.</w:t>
      </w:r>
      <w:r w:rsidR="00270F2F">
        <w:rPr>
          <w:sz w:val="24"/>
          <w:szCs w:val="24"/>
        </w:rPr>
        <w:t xml:space="preserve">  </w:t>
      </w:r>
      <w:r w:rsidR="00270F2F" w:rsidRPr="00270F2F">
        <w:rPr>
          <w:i/>
          <w:sz w:val="24"/>
          <w:szCs w:val="24"/>
        </w:rPr>
        <w:t>Nothing goes home.</w:t>
      </w:r>
    </w:p>
    <w:p w:rsidR="00365B7A" w:rsidRPr="003C7D13" w:rsidRDefault="00365B7A" w:rsidP="00416BB6">
      <w:pPr>
        <w:pStyle w:val="ListParagraph"/>
        <w:numPr>
          <w:ilvl w:val="1"/>
          <w:numId w:val="2"/>
        </w:numPr>
        <w:rPr>
          <w:b/>
          <w:sz w:val="24"/>
          <w:szCs w:val="24"/>
        </w:rPr>
      </w:pPr>
      <w:r>
        <w:rPr>
          <w:b/>
          <w:sz w:val="24"/>
          <w:szCs w:val="24"/>
        </w:rPr>
        <w:t xml:space="preserve">Axles – </w:t>
      </w:r>
      <w:r>
        <w:rPr>
          <w:sz w:val="24"/>
          <w:szCs w:val="24"/>
        </w:rPr>
        <w:t xml:space="preserve">make sure you reclaim used axles for redistribution when they leave the tent.  </w:t>
      </w:r>
    </w:p>
    <w:p w:rsidR="003C7D13" w:rsidRPr="0087410A" w:rsidRDefault="003C7D13" w:rsidP="00416BB6">
      <w:pPr>
        <w:pStyle w:val="ListParagraph"/>
        <w:numPr>
          <w:ilvl w:val="1"/>
          <w:numId w:val="2"/>
        </w:numPr>
        <w:rPr>
          <w:b/>
          <w:sz w:val="24"/>
          <w:szCs w:val="24"/>
        </w:rPr>
      </w:pPr>
      <w:r>
        <w:rPr>
          <w:b/>
          <w:sz w:val="24"/>
          <w:szCs w:val="24"/>
        </w:rPr>
        <w:t xml:space="preserve">If you want a script – </w:t>
      </w:r>
      <w:r>
        <w:rPr>
          <w:i/>
          <w:sz w:val="24"/>
          <w:szCs w:val="24"/>
        </w:rPr>
        <w:t xml:space="preserve">“Here are your axles!  Use any of the parts </w:t>
      </w:r>
      <w:r w:rsidR="00270F2F">
        <w:rPr>
          <w:i/>
          <w:sz w:val="24"/>
          <w:szCs w:val="24"/>
        </w:rPr>
        <w:t xml:space="preserve">on the table </w:t>
      </w:r>
      <w:r>
        <w:rPr>
          <w:i/>
          <w:sz w:val="24"/>
          <w:szCs w:val="24"/>
        </w:rPr>
        <w:t>to build a car, but don’t build under or wider than the wheels.  Once you build it, take it over to the track to race it, and once you’re done, return the parts to the table and bring back the axles.  Have fun!”</w:t>
      </w:r>
    </w:p>
    <w:p w:rsidR="0087410A" w:rsidRPr="0087410A" w:rsidRDefault="0087410A" w:rsidP="0087410A">
      <w:pPr>
        <w:pStyle w:val="ListParagraph"/>
        <w:numPr>
          <w:ilvl w:val="0"/>
          <w:numId w:val="2"/>
        </w:numPr>
        <w:rPr>
          <w:b/>
          <w:sz w:val="24"/>
          <w:szCs w:val="24"/>
        </w:rPr>
      </w:pPr>
      <w:r>
        <w:rPr>
          <w:b/>
          <w:sz w:val="24"/>
          <w:szCs w:val="24"/>
        </w:rPr>
        <w:t xml:space="preserve">Building </w:t>
      </w:r>
      <w:r w:rsidR="00270F2F">
        <w:rPr>
          <w:sz w:val="24"/>
          <w:szCs w:val="24"/>
        </w:rPr>
        <w:t>– Cars should not exceed 10</w:t>
      </w:r>
      <w:bookmarkStart w:id="0" w:name="_GoBack"/>
      <w:bookmarkEnd w:id="0"/>
      <w:r>
        <w:rPr>
          <w:sz w:val="24"/>
          <w:szCs w:val="24"/>
        </w:rPr>
        <w:t xml:space="preserve"> studs wide (should not extend beyond the outer edge of the wheels) to avoid bumping into other cars.  Do not build underneath the axles so that it can be guided down the track.  Use brick separators around the table and discourage the use of teeth.</w:t>
      </w:r>
    </w:p>
    <w:p w:rsidR="0087410A" w:rsidRPr="00947581" w:rsidRDefault="0087410A" w:rsidP="0087410A">
      <w:pPr>
        <w:pStyle w:val="ListParagraph"/>
        <w:numPr>
          <w:ilvl w:val="0"/>
          <w:numId w:val="2"/>
        </w:numPr>
        <w:rPr>
          <w:b/>
          <w:sz w:val="24"/>
          <w:szCs w:val="24"/>
        </w:rPr>
      </w:pPr>
      <w:r>
        <w:rPr>
          <w:b/>
          <w:sz w:val="24"/>
          <w:szCs w:val="24"/>
        </w:rPr>
        <w:t xml:space="preserve">Track </w:t>
      </w:r>
      <w:r>
        <w:rPr>
          <w:sz w:val="24"/>
          <w:szCs w:val="24"/>
        </w:rPr>
        <w:t>– There should be at least 1 person to receive cars from children.  Make sure no one touches the track or the cars and a safe distance is maintained.  At least 1 staff should be ready to pick up the cars at the end of the track and give them back to their builders to rebuild, get back in line, or take apart and return the axles to the receiving table.</w:t>
      </w:r>
    </w:p>
    <w:p w:rsidR="00947581" w:rsidRPr="00947581" w:rsidRDefault="00947581" w:rsidP="00947581">
      <w:pPr>
        <w:rPr>
          <w:sz w:val="24"/>
          <w:szCs w:val="24"/>
        </w:rPr>
      </w:pPr>
      <w:r>
        <w:rPr>
          <w:b/>
          <w:sz w:val="24"/>
          <w:szCs w:val="24"/>
        </w:rPr>
        <w:t xml:space="preserve">Tear down:  </w:t>
      </w:r>
      <w:r>
        <w:rPr>
          <w:sz w:val="24"/>
          <w:szCs w:val="24"/>
        </w:rPr>
        <w:t>At the end of the day, count the number of axles returned to the bin, disassemble all cars left, and redistribute separators and parts for the next day.</w:t>
      </w:r>
      <w:r w:rsidR="00E06D3C">
        <w:rPr>
          <w:sz w:val="24"/>
          <w:szCs w:val="24"/>
        </w:rPr>
        <w:t xml:space="preserve"> Parts are fine to be left on the table.  </w:t>
      </w:r>
      <w:r>
        <w:rPr>
          <w:sz w:val="24"/>
          <w:szCs w:val="24"/>
        </w:rPr>
        <w:t>Check the ground for lo</w:t>
      </w:r>
      <w:r w:rsidR="00E06D3C">
        <w:rPr>
          <w:sz w:val="24"/>
          <w:szCs w:val="24"/>
        </w:rPr>
        <w:t xml:space="preserve">ose parts. </w:t>
      </w:r>
    </w:p>
    <w:sectPr w:rsidR="00947581" w:rsidRPr="00947581" w:rsidSect="008741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42AF"/>
    <w:multiLevelType w:val="hybridMultilevel"/>
    <w:tmpl w:val="1170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08191C"/>
    <w:multiLevelType w:val="hybridMultilevel"/>
    <w:tmpl w:val="1DBC1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76D"/>
    <w:rsid w:val="001F79E4"/>
    <w:rsid w:val="00270F2F"/>
    <w:rsid w:val="00272E85"/>
    <w:rsid w:val="00365B7A"/>
    <w:rsid w:val="00375486"/>
    <w:rsid w:val="003C7D13"/>
    <w:rsid w:val="00416BB6"/>
    <w:rsid w:val="0045676D"/>
    <w:rsid w:val="005D0A60"/>
    <w:rsid w:val="00725822"/>
    <w:rsid w:val="00844456"/>
    <w:rsid w:val="0087410A"/>
    <w:rsid w:val="00922D1A"/>
    <w:rsid w:val="00947581"/>
    <w:rsid w:val="00A460CA"/>
    <w:rsid w:val="00B70C37"/>
    <w:rsid w:val="00E06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7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373930">
      <w:bodyDiv w:val="1"/>
      <w:marLeft w:val="0"/>
      <w:marRight w:val="0"/>
      <w:marTop w:val="0"/>
      <w:marBottom w:val="0"/>
      <w:divBdr>
        <w:top w:val="none" w:sz="0" w:space="0" w:color="auto"/>
        <w:left w:val="none" w:sz="0" w:space="0" w:color="auto"/>
        <w:bottom w:val="none" w:sz="0" w:space="0" w:color="auto"/>
        <w:right w:val="none" w:sz="0" w:space="0" w:color="auto"/>
      </w:divBdr>
      <w:divsChild>
        <w:div w:id="1648633137">
          <w:marLeft w:val="0"/>
          <w:marRight w:val="0"/>
          <w:marTop w:val="0"/>
          <w:marBottom w:val="0"/>
          <w:divBdr>
            <w:top w:val="none" w:sz="0" w:space="0" w:color="auto"/>
            <w:left w:val="none" w:sz="0" w:space="0" w:color="auto"/>
            <w:bottom w:val="none" w:sz="0" w:space="0" w:color="auto"/>
            <w:right w:val="none" w:sz="0" w:space="0" w:color="auto"/>
          </w:divBdr>
          <w:divsChild>
            <w:div w:id="241185452">
              <w:marLeft w:val="0"/>
              <w:marRight w:val="0"/>
              <w:marTop w:val="0"/>
              <w:marBottom w:val="0"/>
              <w:divBdr>
                <w:top w:val="none" w:sz="0" w:space="0" w:color="auto"/>
                <w:left w:val="none" w:sz="0" w:space="0" w:color="auto"/>
                <w:bottom w:val="none" w:sz="0" w:space="0" w:color="auto"/>
                <w:right w:val="none" w:sz="0" w:space="0" w:color="auto"/>
              </w:divBdr>
            </w:div>
            <w:div w:id="1240141460">
              <w:marLeft w:val="0"/>
              <w:marRight w:val="0"/>
              <w:marTop w:val="0"/>
              <w:marBottom w:val="0"/>
              <w:divBdr>
                <w:top w:val="none" w:sz="0" w:space="0" w:color="auto"/>
                <w:left w:val="none" w:sz="0" w:space="0" w:color="auto"/>
                <w:bottom w:val="none" w:sz="0" w:space="0" w:color="auto"/>
                <w:right w:val="none" w:sz="0" w:space="0" w:color="auto"/>
              </w:divBdr>
              <w:divsChild>
                <w:div w:id="67823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941923">
          <w:marLeft w:val="0"/>
          <w:marRight w:val="0"/>
          <w:marTop w:val="0"/>
          <w:marBottom w:val="0"/>
          <w:divBdr>
            <w:top w:val="none" w:sz="0" w:space="0" w:color="auto"/>
            <w:left w:val="none" w:sz="0" w:space="0" w:color="auto"/>
            <w:bottom w:val="none" w:sz="0" w:space="0" w:color="auto"/>
            <w:right w:val="none" w:sz="0" w:space="0" w:color="auto"/>
          </w:divBdr>
          <w:divsChild>
            <w:div w:id="1404836706">
              <w:marLeft w:val="0"/>
              <w:marRight w:val="0"/>
              <w:marTop w:val="0"/>
              <w:marBottom w:val="0"/>
              <w:divBdr>
                <w:top w:val="none" w:sz="0" w:space="0" w:color="auto"/>
                <w:left w:val="none" w:sz="0" w:space="0" w:color="auto"/>
                <w:bottom w:val="none" w:sz="0" w:space="0" w:color="auto"/>
                <w:right w:val="none" w:sz="0" w:space="0" w:color="auto"/>
              </w:divBdr>
            </w:div>
          </w:divsChild>
        </w:div>
        <w:div w:id="2071347280">
          <w:marLeft w:val="0"/>
          <w:marRight w:val="0"/>
          <w:marTop w:val="0"/>
          <w:marBottom w:val="0"/>
          <w:divBdr>
            <w:top w:val="none" w:sz="0" w:space="0" w:color="auto"/>
            <w:left w:val="none" w:sz="0" w:space="0" w:color="auto"/>
            <w:bottom w:val="none" w:sz="0" w:space="0" w:color="auto"/>
            <w:right w:val="none" w:sz="0" w:space="0" w:color="auto"/>
          </w:divBdr>
          <w:divsChild>
            <w:div w:id="7078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Bank of New York Mellon Corporation</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xjl6q9b</dc:creator>
  <cp:lastModifiedBy>Hall, Joshua D</cp:lastModifiedBy>
  <cp:revision>5</cp:revision>
  <dcterms:created xsi:type="dcterms:W3CDTF">2016-05-10T01:49:00Z</dcterms:created>
  <dcterms:modified xsi:type="dcterms:W3CDTF">2019-04-29T20:24:00Z</dcterms:modified>
</cp:coreProperties>
</file>